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75D" w:rsidRDefault="00D7375D" w:rsidP="00D7375D">
      <w:pPr>
        <w:jc w:val="center"/>
      </w:pPr>
      <w:r>
        <w:t>CLINTON COUNTY MENTAL HEALTH BOARD ANNUAL PROGRAM REPORT 20</w:t>
      </w:r>
      <w:r>
        <w:t>20-2021</w:t>
      </w:r>
      <w:r>
        <w:t xml:space="preserve"> </w:t>
      </w:r>
    </w:p>
    <w:p w:rsidR="00D7375D" w:rsidRDefault="00D7375D"/>
    <w:p w:rsidR="00D7375D" w:rsidRDefault="00D7375D" w:rsidP="00D7375D">
      <w:pPr>
        <w:pStyle w:val="ListParagraph"/>
        <w:numPr>
          <w:ilvl w:val="0"/>
          <w:numId w:val="2"/>
        </w:numPr>
      </w:pPr>
      <w:r>
        <w:t>Please list your program goals listed in your application and the progress toward each goal.</w:t>
      </w:r>
    </w:p>
    <w:p w:rsidR="00D7375D" w:rsidRDefault="00D7375D" w:rsidP="00D7375D">
      <w:pPr>
        <w:pStyle w:val="ListParagraph"/>
        <w:numPr>
          <w:ilvl w:val="0"/>
          <w:numId w:val="2"/>
        </w:numPr>
      </w:pPr>
      <w:r>
        <w:t xml:space="preserve">Please list your three outcomes measures listed in your application and the status of each outcome measure. </w:t>
      </w:r>
    </w:p>
    <w:p w:rsidR="00D7375D" w:rsidRDefault="00D7375D" w:rsidP="00D7375D">
      <w:pPr>
        <w:pStyle w:val="ListParagraph"/>
        <w:numPr>
          <w:ilvl w:val="0"/>
          <w:numId w:val="2"/>
        </w:numPr>
      </w:pPr>
      <w:r>
        <w:t xml:space="preserve">III. Please describe capacity building strategies you have implemented for this grant funding year. </w:t>
      </w:r>
    </w:p>
    <w:p w:rsidR="00D7375D" w:rsidRDefault="00D7375D" w:rsidP="00D7375D">
      <w:pPr>
        <w:pStyle w:val="ListParagraph"/>
        <w:numPr>
          <w:ilvl w:val="0"/>
          <w:numId w:val="2"/>
        </w:numPr>
      </w:pPr>
      <w:r>
        <w:t>IV. Please describe any barriers and challenges that prevented or hampered progress toward meeting program goals and outcome measures. What strategies have been implemented to address any b</w:t>
      </w:r>
      <w:bookmarkStart w:id="0" w:name="_GoBack"/>
      <w:bookmarkEnd w:id="0"/>
      <w:r>
        <w:t>arriers and challenges?</w:t>
      </w:r>
    </w:p>
    <w:sectPr w:rsidR="00D73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54CE2"/>
    <w:multiLevelType w:val="hybridMultilevel"/>
    <w:tmpl w:val="9B3CB2A4"/>
    <w:lvl w:ilvl="0" w:tplc="DD3E3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0756F"/>
    <w:multiLevelType w:val="hybridMultilevel"/>
    <w:tmpl w:val="47D2D3FE"/>
    <w:lvl w:ilvl="0" w:tplc="24E23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D"/>
    <w:rsid w:val="00D7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5105B"/>
  <w15:chartTrackingRefBased/>
  <w15:docId w15:val="{A6B12C9D-4F3A-4B09-88CF-93619A0E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Eifert</dc:creator>
  <cp:keywords/>
  <dc:description/>
  <cp:lastModifiedBy>Sean Eifert</cp:lastModifiedBy>
  <cp:revision>1</cp:revision>
  <dcterms:created xsi:type="dcterms:W3CDTF">2021-06-18T20:05:00Z</dcterms:created>
  <dcterms:modified xsi:type="dcterms:W3CDTF">2021-06-18T20:07:00Z</dcterms:modified>
</cp:coreProperties>
</file>