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2060"/>
  <w:body>
    <w:p w:rsidR="00021A76" w:rsidRPr="009440C3" w:rsidRDefault="00021A76" w:rsidP="009440C3">
      <w:pPr>
        <w:spacing w:after="0"/>
        <w:jc w:val="center"/>
        <w:rPr>
          <w:rFonts w:ascii="Algerian" w:hAnsi="Algerian"/>
          <w:b/>
          <w:noProof/>
          <w:color w:val="0070C0"/>
          <w:sz w:val="72"/>
          <w:szCs w:val="72"/>
        </w:rPr>
      </w:pPr>
      <w:r w:rsidRPr="009440C3">
        <w:rPr>
          <w:rFonts w:ascii="Algerian" w:hAnsi="Algerian"/>
          <w:b/>
          <w:noProof/>
          <w:color w:val="0070C0"/>
          <w:sz w:val="72"/>
          <w:szCs w:val="72"/>
        </w:rPr>
        <w:t xml:space="preserve">Clinton County </w:t>
      </w:r>
    </w:p>
    <w:p w:rsidR="00021A76" w:rsidRPr="009440C3" w:rsidRDefault="00021A76" w:rsidP="009440C3">
      <w:pPr>
        <w:spacing w:after="0"/>
        <w:jc w:val="center"/>
        <w:rPr>
          <w:rFonts w:ascii="Algerian" w:hAnsi="Algerian"/>
          <w:b/>
          <w:noProof/>
          <w:color w:val="0070C0"/>
          <w:sz w:val="72"/>
          <w:szCs w:val="72"/>
        </w:rPr>
      </w:pPr>
      <w:r w:rsidRPr="009440C3">
        <w:rPr>
          <w:rFonts w:ascii="Algerian" w:hAnsi="Algerian"/>
          <w:b/>
          <w:noProof/>
          <w:color w:val="0070C0"/>
          <w:sz w:val="72"/>
          <w:szCs w:val="72"/>
        </w:rPr>
        <w:t>708 Mental Health</w:t>
      </w:r>
    </w:p>
    <w:p w:rsidR="00021A76" w:rsidRPr="009440C3" w:rsidRDefault="00021A76" w:rsidP="009440C3">
      <w:pPr>
        <w:spacing w:after="0"/>
        <w:jc w:val="center"/>
        <w:rPr>
          <w:rFonts w:ascii="Algerian" w:hAnsi="Algerian"/>
          <w:b/>
          <w:noProof/>
          <w:color w:val="0070C0"/>
          <w:sz w:val="72"/>
          <w:szCs w:val="72"/>
        </w:rPr>
      </w:pPr>
      <w:r w:rsidRPr="009440C3">
        <w:rPr>
          <w:rFonts w:ascii="Algerian" w:hAnsi="Algerian"/>
          <w:b/>
          <w:noProof/>
          <w:color w:val="0070C0"/>
          <w:sz w:val="72"/>
          <w:szCs w:val="72"/>
        </w:rPr>
        <w:t>Annual Report FY 2021</w:t>
      </w:r>
    </w:p>
    <w:p w:rsidR="00021A76" w:rsidRDefault="00021A76" w:rsidP="00021A76">
      <w:pPr>
        <w:spacing w:after="0"/>
      </w:pPr>
    </w:p>
    <w:p w:rsidR="00021A76" w:rsidRDefault="00021A76" w:rsidP="00021A76">
      <w:pPr>
        <w:spacing w:after="0"/>
      </w:pPr>
      <w:r>
        <w:rPr>
          <w:noProof/>
        </w:rPr>
        <w:drawing>
          <wp:inline distT="0" distB="0" distL="0" distR="0">
            <wp:extent cx="5943600" cy="39643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al health.jpg"/>
                    <pic:cNvPicPr/>
                  </pic:nvPicPr>
                  <pic:blipFill>
                    <a:blip r:embed="rId4">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rsidR="009440C3" w:rsidRDefault="009440C3" w:rsidP="00021A76">
      <w:pPr>
        <w:spacing w:after="0"/>
      </w:pPr>
    </w:p>
    <w:p w:rsidR="009440C3" w:rsidRDefault="009440C3" w:rsidP="00021A76">
      <w:pPr>
        <w:spacing w:after="0"/>
      </w:pPr>
    </w:p>
    <w:p w:rsidR="009440C3" w:rsidRDefault="009440C3" w:rsidP="00021A76">
      <w:pPr>
        <w:spacing w:after="0"/>
      </w:pPr>
    </w:p>
    <w:p w:rsidR="009440C3" w:rsidRDefault="009440C3" w:rsidP="00021A76">
      <w:pPr>
        <w:spacing w:after="0"/>
      </w:pPr>
    </w:p>
    <w:p w:rsidR="009440C3" w:rsidRDefault="009440C3" w:rsidP="00021A76">
      <w:pPr>
        <w:spacing w:after="0"/>
      </w:pPr>
    </w:p>
    <w:p w:rsidR="009440C3" w:rsidRDefault="009440C3" w:rsidP="00021A76">
      <w:pPr>
        <w:spacing w:after="0"/>
      </w:pPr>
    </w:p>
    <w:p w:rsidR="009440C3" w:rsidRDefault="009440C3" w:rsidP="00021A76">
      <w:pPr>
        <w:spacing w:after="0"/>
      </w:pPr>
    </w:p>
    <w:p w:rsidR="009440C3" w:rsidRDefault="009440C3" w:rsidP="00021A76">
      <w:pPr>
        <w:spacing w:after="0"/>
      </w:pPr>
    </w:p>
    <w:p w:rsidR="009440C3" w:rsidRDefault="009440C3" w:rsidP="009440C3">
      <w:pPr>
        <w:spacing w:after="0"/>
        <w:jc w:val="center"/>
        <w:rPr>
          <w:i/>
        </w:rPr>
      </w:pPr>
      <w:r w:rsidRPr="009440C3">
        <w:rPr>
          <w:i/>
        </w:rPr>
        <w:t>It is the mission of the Clinton County 708 Mental Health Board to make available and accessible a broad spectrum of mental health services to the residents of Clinton County.</w:t>
      </w:r>
    </w:p>
    <w:p w:rsidR="009440C3" w:rsidRDefault="009440C3" w:rsidP="009440C3">
      <w:pPr>
        <w:spacing w:after="0"/>
        <w:jc w:val="center"/>
        <w:rPr>
          <w:i/>
        </w:rPr>
      </w:pPr>
    </w:p>
    <w:p w:rsidR="009440C3" w:rsidRPr="008B478B" w:rsidRDefault="009440C3" w:rsidP="009440C3">
      <w:pPr>
        <w:spacing w:after="0"/>
        <w:jc w:val="center"/>
        <w:rPr>
          <w:sz w:val="40"/>
          <w:szCs w:val="40"/>
        </w:rPr>
      </w:pPr>
    </w:p>
    <w:p w:rsidR="009440C3" w:rsidRDefault="008B478B" w:rsidP="009440C3">
      <w:pPr>
        <w:spacing w:after="0"/>
        <w:jc w:val="center"/>
        <w:rPr>
          <w:sz w:val="40"/>
          <w:szCs w:val="40"/>
        </w:rPr>
      </w:pPr>
      <w:r w:rsidRPr="008B478B">
        <w:rPr>
          <w:sz w:val="40"/>
          <w:szCs w:val="40"/>
        </w:rPr>
        <w:t>Clinton County 708 Mental Health Annual Report 2021</w:t>
      </w:r>
    </w:p>
    <w:p w:rsidR="008B478B" w:rsidRDefault="008B478B" w:rsidP="009440C3">
      <w:pPr>
        <w:spacing w:after="0"/>
        <w:jc w:val="center"/>
        <w:rPr>
          <w:sz w:val="40"/>
          <w:szCs w:val="40"/>
        </w:rPr>
      </w:pPr>
    </w:p>
    <w:p w:rsidR="008B478B" w:rsidRDefault="008B478B" w:rsidP="008B478B">
      <w:pPr>
        <w:spacing w:after="0"/>
        <w:rPr>
          <w:sz w:val="24"/>
          <w:szCs w:val="24"/>
        </w:rPr>
      </w:pPr>
      <w:r>
        <w:rPr>
          <w:sz w:val="24"/>
          <w:szCs w:val="24"/>
        </w:rPr>
        <w:t>STRATEGIC HIGHLIGHTS</w:t>
      </w:r>
    </w:p>
    <w:p w:rsidR="008B478B" w:rsidRDefault="008B478B" w:rsidP="008B478B">
      <w:pPr>
        <w:spacing w:after="0"/>
        <w:rPr>
          <w:sz w:val="24"/>
          <w:szCs w:val="24"/>
        </w:rPr>
      </w:pPr>
      <w:r>
        <w:rPr>
          <w:sz w:val="24"/>
          <w:szCs w:val="24"/>
        </w:rPr>
        <w:t>During FY 2021, the Clinton County 708 Board identified an increased need for administrative oversight. As a result, our members developed a scope of work and contract to retain a part-time administrator to carry out the objectives set forth by the board. An administrator has been appointed</w:t>
      </w:r>
      <w:r w:rsidR="0092342D">
        <w:rPr>
          <w:sz w:val="24"/>
          <w:szCs w:val="24"/>
        </w:rPr>
        <w:t xml:space="preserve"> to work cooperatively with the 708 board and its funded providers to help ensure the mental health needs of our community are being met.</w:t>
      </w:r>
    </w:p>
    <w:p w:rsidR="0092342D" w:rsidRDefault="0092342D" w:rsidP="008B478B">
      <w:pPr>
        <w:spacing w:after="0"/>
        <w:rPr>
          <w:sz w:val="24"/>
          <w:szCs w:val="24"/>
        </w:rPr>
      </w:pPr>
    </w:p>
    <w:p w:rsidR="0092342D" w:rsidRDefault="0092342D" w:rsidP="008B478B">
      <w:pPr>
        <w:spacing w:after="0"/>
        <w:rPr>
          <w:sz w:val="24"/>
          <w:szCs w:val="24"/>
        </w:rPr>
      </w:pPr>
      <w:r>
        <w:rPr>
          <w:sz w:val="24"/>
          <w:szCs w:val="24"/>
        </w:rPr>
        <w:t>OPERATIONAL STRUCTURE</w:t>
      </w:r>
    </w:p>
    <w:p w:rsidR="0092342D" w:rsidRDefault="0092342D" w:rsidP="008B478B">
      <w:pPr>
        <w:spacing w:after="0"/>
        <w:rPr>
          <w:sz w:val="24"/>
          <w:szCs w:val="24"/>
        </w:rPr>
      </w:pPr>
      <w:r>
        <w:rPr>
          <w:sz w:val="24"/>
          <w:szCs w:val="24"/>
        </w:rPr>
        <w:t xml:space="preserve">The Clinton County 708 Mental Health Board meets quarterly to ensure that funds are being spent in a manner that is consistent </w:t>
      </w:r>
      <w:r w:rsidR="00F00773">
        <w:rPr>
          <w:sz w:val="24"/>
          <w:szCs w:val="24"/>
        </w:rPr>
        <w:t>with state statute and board policies, review pertinent topics, review and approve grant applications and monitor grantees.</w:t>
      </w:r>
    </w:p>
    <w:p w:rsidR="00F00773" w:rsidRDefault="00F00773" w:rsidP="008B478B">
      <w:pPr>
        <w:spacing w:after="0"/>
        <w:rPr>
          <w:sz w:val="24"/>
          <w:szCs w:val="24"/>
        </w:rPr>
      </w:pPr>
    </w:p>
    <w:p w:rsidR="00F00773" w:rsidRDefault="00F00773" w:rsidP="008B478B">
      <w:pPr>
        <w:spacing w:after="0"/>
        <w:rPr>
          <w:sz w:val="24"/>
          <w:szCs w:val="24"/>
        </w:rPr>
      </w:pPr>
      <w:r>
        <w:rPr>
          <w:sz w:val="24"/>
          <w:szCs w:val="24"/>
        </w:rPr>
        <w:t>LOOKING AHEAD</w:t>
      </w:r>
    </w:p>
    <w:p w:rsidR="00F00773" w:rsidRDefault="00F00773" w:rsidP="008B478B">
      <w:pPr>
        <w:spacing w:after="0"/>
        <w:rPr>
          <w:sz w:val="24"/>
          <w:szCs w:val="24"/>
        </w:rPr>
      </w:pPr>
      <w:r>
        <w:rPr>
          <w:sz w:val="24"/>
          <w:szCs w:val="24"/>
        </w:rPr>
        <w:t>The mental health needs of our community are as complex as ever. The COVID pandemic has added to an already over</w:t>
      </w:r>
      <w:bookmarkStart w:id="0" w:name="_GoBack"/>
      <w:bookmarkEnd w:id="0"/>
      <w:r>
        <w:rPr>
          <w:sz w:val="24"/>
          <w:szCs w:val="24"/>
        </w:rPr>
        <w:t xml:space="preserve">stretched mental health system. The Clinton County 708 Board will continue to work with its partners, as well as seek new and innovative ways to provide resources to our mental health system. </w:t>
      </w:r>
    </w:p>
    <w:p w:rsidR="00F00773" w:rsidRDefault="00F00773" w:rsidP="008B478B">
      <w:pPr>
        <w:spacing w:after="0"/>
        <w:rPr>
          <w:sz w:val="24"/>
          <w:szCs w:val="24"/>
        </w:rPr>
      </w:pPr>
    </w:p>
    <w:p w:rsidR="00F00773" w:rsidRDefault="00F00773" w:rsidP="008B478B">
      <w:pPr>
        <w:spacing w:after="0"/>
        <w:rPr>
          <w:sz w:val="24"/>
          <w:szCs w:val="24"/>
        </w:rPr>
      </w:pPr>
      <w:r>
        <w:rPr>
          <w:sz w:val="24"/>
          <w:szCs w:val="24"/>
        </w:rPr>
        <w:t>Dawn Kleber</w:t>
      </w:r>
    </w:p>
    <w:p w:rsidR="00F00773" w:rsidRDefault="00F00773" w:rsidP="008B478B">
      <w:pPr>
        <w:spacing w:after="0"/>
        <w:rPr>
          <w:sz w:val="24"/>
          <w:szCs w:val="24"/>
        </w:rPr>
      </w:pPr>
      <w:r>
        <w:rPr>
          <w:sz w:val="24"/>
          <w:szCs w:val="24"/>
        </w:rPr>
        <w:t>708 Mental Health Board President</w:t>
      </w: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8B478B">
      <w:pPr>
        <w:spacing w:after="0"/>
        <w:rPr>
          <w:sz w:val="24"/>
          <w:szCs w:val="24"/>
        </w:rPr>
      </w:pPr>
    </w:p>
    <w:p w:rsidR="00F00773" w:rsidRDefault="00F00773" w:rsidP="00F00773">
      <w:pPr>
        <w:spacing w:after="0"/>
        <w:jc w:val="center"/>
        <w:rPr>
          <w:sz w:val="40"/>
          <w:szCs w:val="40"/>
        </w:rPr>
      </w:pPr>
      <w:r w:rsidRPr="008B478B">
        <w:rPr>
          <w:sz w:val="40"/>
          <w:szCs w:val="40"/>
        </w:rPr>
        <w:t>Clinton County 708 Mental Health Annual Report 2021</w:t>
      </w:r>
    </w:p>
    <w:p w:rsidR="00F00773" w:rsidRDefault="00F00773" w:rsidP="008B478B">
      <w:pPr>
        <w:spacing w:after="0"/>
        <w:rPr>
          <w:sz w:val="24"/>
          <w:szCs w:val="24"/>
        </w:rPr>
      </w:pPr>
    </w:p>
    <w:p w:rsidR="00F00773" w:rsidRDefault="00934F69" w:rsidP="00934F69">
      <w:pPr>
        <w:spacing w:after="0"/>
        <w:ind w:left="1440"/>
        <w:rPr>
          <w:sz w:val="24"/>
          <w:szCs w:val="24"/>
        </w:rPr>
      </w:pPr>
      <w:r>
        <w:rPr>
          <w:sz w:val="24"/>
          <w:szCs w:val="24"/>
        </w:rPr>
        <w:t xml:space="preserve">    </w:t>
      </w:r>
      <w:r w:rsidR="00F00773">
        <w:rPr>
          <w:sz w:val="24"/>
          <w:szCs w:val="24"/>
        </w:rPr>
        <w:t>Clinton County 708 Mental Health Board Membership</w:t>
      </w:r>
    </w:p>
    <w:p w:rsidR="00F00773" w:rsidRDefault="00F00773" w:rsidP="00934F69">
      <w:pPr>
        <w:spacing w:after="0"/>
        <w:rPr>
          <w:sz w:val="24"/>
          <w:szCs w:val="24"/>
        </w:rPr>
      </w:pPr>
    </w:p>
    <w:p w:rsidR="00F00773" w:rsidRDefault="00934F69" w:rsidP="00934F69">
      <w:pPr>
        <w:spacing w:after="0"/>
        <w:ind w:left="720" w:firstLine="720"/>
        <w:rPr>
          <w:sz w:val="24"/>
          <w:szCs w:val="24"/>
        </w:rPr>
      </w:pPr>
      <w:r>
        <w:rPr>
          <w:sz w:val="24"/>
          <w:szCs w:val="24"/>
        </w:rPr>
        <w:t xml:space="preserve">    </w:t>
      </w:r>
      <w:r w:rsidR="00F00773">
        <w:rPr>
          <w:sz w:val="24"/>
          <w:szCs w:val="24"/>
        </w:rPr>
        <w:t>Dawn Kleber</w:t>
      </w:r>
      <w:r w:rsidR="00F00773">
        <w:rPr>
          <w:sz w:val="24"/>
          <w:szCs w:val="24"/>
        </w:rPr>
        <w:tab/>
      </w:r>
      <w:r w:rsidR="00F00773">
        <w:rPr>
          <w:sz w:val="24"/>
          <w:szCs w:val="24"/>
        </w:rPr>
        <w:tab/>
      </w:r>
      <w:r>
        <w:rPr>
          <w:sz w:val="24"/>
          <w:szCs w:val="24"/>
        </w:rPr>
        <w:tab/>
      </w:r>
      <w:r w:rsidR="00F00773">
        <w:rPr>
          <w:sz w:val="24"/>
          <w:szCs w:val="24"/>
        </w:rPr>
        <w:t>Chairperson</w:t>
      </w:r>
    </w:p>
    <w:p w:rsidR="00F00773" w:rsidRDefault="00934F69" w:rsidP="00934F69">
      <w:pPr>
        <w:spacing w:after="0"/>
        <w:ind w:left="720" w:firstLine="720"/>
        <w:rPr>
          <w:sz w:val="24"/>
          <w:szCs w:val="24"/>
        </w:rPr>
      </w:pPr>
      <w:r>
        <w:rPr>
          <w:sz w:val="24"/>
          <w:szCs w:val="24"/>
        </w:rPr>
        <w:t xml:space="preserve">    </w:t>
      </w:r>
      <w:r w:rsidR="00F00773">
        <w:rPr>
          <w:sz w:val="24"/>
          <w:szCs w:val="24"/>
        </w:rPr>
        <w:t>Nellie Paskavich</w:t>
      </w:r>
      <w:r w:rsidR="00F00773">
        <w:rPr>
          <w:sz w:val="24"/>
          <w:szCs w:val="24"/>
        </w:rPr>
        <w:tab/>
      </w:r>
      <w:r>
        <w:rPr>
          <w:sz w:val="24"/>
          <w:szCs w:val="24"/>
        </w:rPr>
        <w:tab/>
      </w:r>
      <w:r>
        <w:rPr>
          <w:sz w:val="24"/>
          <w:szCs w:val="24"/>
        </w:rPr>
        <w:tab/>
      </w:r>
      <w:r w:rsidR="00F00773">
        <w:rPr>
          <w:sz w:val="24"/>
          <w:szCs w:val="24"/>
        </w:rPr>
        <w:t>Secretary/Treasurer</w:t>
      </w:r>
    </w:p>
    <w:p w:rsidR="00934F69" w:rsidRDefault="00934F69" w:rsidP="00934F69">
      <w:pPr>
        <w:spacing w:after="0"/>
        <w:ind w:left="720" w:firstLine="720"/>
        <w:rPr>
          <w:sz w:val="24"/>
          <w:szCs w:val="24"/>
        </w:rPr>
      </w:pPr>
      <w:r>
        <w:rPr>
          <w:sz w:val="24"/>
          <w:szCs w:val="24"/>
        </w:rPr>
        <w:t xml:space="preserve">    Vacant</w:t>
      </w:r>
      <w:r>
        <w:rPr>
          <w:sz w:val="24"/>
          <w:szCs w:val="24"/>
        </w:rPr>
        <w:tab/>
      </w:r>
      <w:r>
        <w:rPr>
          <w:sz w:val="24"/>
          <w:szCs w:val="24"/>
        </w:rPr>
        <w:tab/>
      </w:r>
      <w:r>
        <w:rPr>
          <w:sz w:val="24"/>
          <w:szCs w:val="24"/>
        </w:rPr>
        <w:tab/>
      </w:r>
      <w:r>
        <w:rPr>
          <w:sz w:val="24"/>
          <w:szCs w:val="24"/>
        </w:rPr>
        <w:tab/>
        <w:t>Member</w:t>
      </w:r>
    </w:p>
    <w:p w:rsidR="00F00773" w:rsidRDefault="00934F69" w:rsidP="00934F69">
      <w:pPr>
        <w:spacing w:after="0"/>
        <w:ind w:left="720" w:firstLine="720"/>
        <w:rPr>
          <w:sz w:val="24"/>
          <w:szCs w:val="24"/>
        </w:rPr>
      </w:pPr>
      <w:r>
        <w:rPr>
          <w:sz w:val="24"/>
          <w:szCs w:val="24"/>
        </w:rPr>
        <w:t xml:space="preserve">    </w:t>
      </w:r>
      <w:r w:rsidR="00F00773">
        <w:rPr>
          <w:sz w:val="24"/>
          <w:szCs w:val="24"/>
        </w:rPr>
        <w:t>Edna Woltering</w:t>
      </w:r>
      <w:r w:rsidR="00F00773">
        <w:rPr>
          <w:sz w:val="24"/>
          <w:szCs w:val="24"/>
        </w:rPr>
        <w:tab/>
      </w:r>
      <w:r>
        <w:rPr>
          <w:sz w:val="24"/>
          <w:szCs w:val="24"/>
        </w:rPr>
        <w:tab/>
      </w:r>
      <w:r>
        <w:rPr>
          <w:sz w:val="24"/>
          <w:szCs w:val="24"/>
        </w:rPr>
        <w:tab/>
      </w:r>
      <w:r w:rsidR="00F00773">
        <w:rPr>
          <w:sz w:val="24"/>
          <w:szCs w:val="24"/>
        </w:rPr>
        <w:t>Member</w:t>
      </w:r>
    </w:p>
    <w:p w:rsidR="00F00773" w:rsidRDefault="00934F69" w:rsidP="00934F69">
      <w:pPr>
        <w:spacing w:after="0"/>
        <w:ind w:left="720" w:firstLine="720"/>
        <w:rPr>
          <w:sz w:val="24"/>
          <w:szCs w:val="24"/>
        </w:rPr>
      </w:pPr>
      <w:r>
        <w:rPr>
          <w:sz w:val="24"/>
          <w:szCs w:val="24"/>
        </w:rPr>
        <w:t xml:space="preserve">    </w:t>
      </w:r>
      <w:r w:rsidR="00F00773">
        <w:rPr>
          <w:sz w:val="24"/>
          <w:szCs w:val="24"/>
        </w:rPr>
        <w:t>Carolyn Santel</w:t>
      </w:r>
      <w:r w:rsidR="00F00773">
        <w:rPr>
          <w:sz w:val="24"/>
          <w:szCs w:val="24"/>
        </w:rPr>
        <w:tab/>
      </w:r>
      <w:r w:rsidR="00F00773">
        <w:rPr>
          <w:sz w:val="24"/>
          <w:szCs w:val="24"/>
        </w:rPr>
        <w:tab/>
      </w:r>
      <w:r>
        <w:rPr>
          <w:sz w:val="24"/>
          <w:szCs w:val="24"/>
        </w:rPr>
        <w:tab/>
      </w:r>
      <w:r w:rsidR="00F00773">
        <w:rPr>
          <w:sz w:val="24"/>
          <w:szCs w:val="24"/>
        </w:rPr>
        <w:t>Member</w:t>
      </w:r>
    </w:p>
    <w:p w:rsidR="00F00773" w:rsidRDefault="00934F69" w:rsidP="00934F69">
      <w:pPr>
        <w:spacing w:after="0"/>
        <w:ind w:left="720" w:firstLine="720"/>
        <w:rPr>
          <w:sz w:val="24"/>
          <w:szCs w:val="24"/>
        </w:rPr>
      </w:pPr>
      <w:r>
        <w:rPr>
          <w:sz w:val="24"/>
          <w:szCs w:val="24"/>
        </w:rPr>
        <w:t xml:space="preserve">    Dr. Brian Klostermann</w:t>
      </w:r>
      <w:r>
        <w:rPr>
          <w:sz w:val="24"/>
          <w:szCs w:val="24"/>
        </w:rPr>
        <w:tab/>
      </w:r>
      <w:r>
        <w:rPr>
          <w:sz w:val="24"/>
          <w:szCs w:val="24"/>
        </w:rPr>
        <w:tab/>
        <w:t>Member</w:t>
      </w:r>
    </w:p>
    <w:p w:rsidR="00934F69" w:rsidRDefault="00934F69" w:rsidP="00934F69">
      <w:pPr>
        <w:spacing w:after="0"/>
        <w:ind w:left="720" w:firstLine="720"/>
        <w:rPr>
          <w:sz w:val="24"/>
          <w:szCs w:val="24"/>
        </w:rPr>
      </w:pPr>
      <w:r>
        <w:rPr>
          <w:sz w:val="24"/>
          <w:szCs w:val="24"/>
        </w:rPr>
        <w:t xml:space="preserve">    James White</w:t>
      </w:r>
      <w:r>
        <w:rPr>
          <w:sz w:val="24"/>
          <w:szCs w:val="24"/>
        </w:rPr>
        <w:tab/>
      </w:r>
      <w:r>
        <w:rPr>
          <w:sz w:val="24"/>
          <w:szCs w:val="24"/>
        </w:rPr>
        <w:tab/>
      </w:r>
      <w:r>
        <w:rPr>
          <w:sz w:val="24"/>
          <w:szCs w:val="24"/>
        </w:rPr>
        <w:tab/>
        <w:t>Voting County Board Member</w:t>
      </w:r>
    </w:p>
    <w:p w:rsidR="00934F69" w:rsidRDefault="00934F69" w:rsidP="00934F69">
      <w:pPr>
        <w:spacing w:after="0"/>
        <w:ind w:left="720" w:firstLine="720"/>
        <w:rPr>
          <w:sz w:val="24"/>
          <w:szCs w:val="24"/>
        </w:rPr>
      </w:pPr>
      <w:r>
        <w:rPr>
          <w:sz w:val="24"/>
          <w:szCs w:val="24"/>
        </w:rPr>
        <w:t xml:space="preserve">    Bob Netemeyer</w:t>
      </w:r>
      <w:r>
        <w:rPr>
          <w:sz w:val="24"/>
          <w:szCs w:val="24"/>
        </w:rPr>
        <w:tab/>
      </w:r>
      <w:r>
        <w:rPr>
          <w:sz w:val="24"/>
          <w:szCs w:val="24"/>
        </w:rPr>
        <w:tab/>
      </w:r>
      <w:r>
        <w:rPr>
          <w:sz w:val="24"/>
          <w:szCs w:val="24"/>
        </w:rPr>
        <w:tab/>
        <w:t>Non-voting County Board Member</w:t>
      </w:r>
    </w:p>
    <w:p w:rsidR="00934F69" w:rsidRDefault="00934F69" w:rsidP="00934F69">
      <w:pPr>
        <w:spacing w:after="0"/>
        <w:ind w:left="720" w:firstLine="720"/>
        <w:rPr>
          <w:sz w:val="24"/>
          <w:szCs w:val="24"/>
        </w:rPr>
      </w:pPr>
      <w:r>
        <w:rPr>
          <w:sz w:val="24"/>
          <w:szCs w:val="24"/>
        </w:rPr>
        <w:t xml:space="preserve">    Deb Wesselmann</w:t>
      </w:r>
      <w:r>
        <w:rPr>
          <w:sz w:val="24"/>
          <w:szCs w:val="24"/>
        </w:rPr>
        <w:tab/>
      </w:r>
      <w:r>
        <w:rPr>
          <w:sz w:val="24"/>
          <w:szCs w:val="24"/>
        </w:rPr>
        <w:tab/>
      </w:r>
      <w:r>
        <w:rPr>
          <w:sz w:val="24"/>
          <w:szCs w:val="24"/>
        </w:rPr>
        <w:tab/>
        <w:t>Non-voting County Board Member</w:t>
      </w:r>
    </w:p>
    <w:p w:rsidR="00934F69" w:rsidRDefault="00934F69" w:rsidP="00934F69">
      <w:pPr>
        <w:spacing w:after="0"/>
        <w:ind w:left="720" w:firstLine="720"/>
        <w:rPr>
          <w:sz w:val="24"/>
          <w:szCs w:val="24"/>
        </w:rPr>
      </w:pPr>
      <w:r>
        <w:rPr>
          <w:sz w:val="24"/>
          <w:szCs w:val="24"/>
        </w:rPr>
        <w:t xml:space="preserve">    Mike Strieker</w:t>
      </w:r>
      <w:r>
        <w:rPr>
          <w:sz w:val="24"/>
          <w:szCs w:val="24"/>
        </w:rPr>
        <w:tab/>
      </w:r>
      <w:r>
        <w:rPr>
          <w:sz w:val="24"/>
          <w:szCs w:val="24"/>
        </w:rPr>
        <w:tab/>
      </w:r>
      <w:r>
        <w:rPr>
          <w:sz w:val="24"/>
          <w:szCs w:val="24"/>
        </w:rPr>
        <w:tab/>
        <w:t>Non-voting County Board Member</w:t>
      </w: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934F69" w:rsidRDefault="00934F69" w:rsidP="00934F69">
      <w:pPr>
        <w:spacing w:after="0"/>
        <w:ind w:left="720" w:firstLine="720"/>
        <w:rPr>
          <w:sz w:val="24"/>
          <w:szCs w:val="24"/>
        </w:rPr>
      </w:pPr>
    </w:p>
    <w:p w:rsidR="002324DA" w:rsidRDefault="00934F69" w:rsidP="00715ACA">
      <w:pPr>
        <w:spacing w:after="0"/>
        <w:jc w:val="center"/>
        <w:rPr>
          <w:sz w:val="40"/>
          <w:szCs w:val="40"/>
        </w:rPr>
      </w:pPr>
      <w:r w:rsidRPr="008B478B">
        <w:rPr>
          <w:sz w:val="40"/>
          <w:szCs w:val="40"/>
        </w:rPr>
        <w:t>Clinton County 708 Mental Health Annual Report 20</w:t>
      </w:r>
      <w:r w:rsidR="002324DA">
        <w:rPr>
          <w:sz w:val="40"/>
          <w:szCs w:val="40"/>
        </w:rPr>
        <w:t>21</w:t>
      </w:r>
    </w:p>
    <w:p w:rsidR="00A75D16" w:rsidRDefault="002324DA" w:rsidP="002324DA">
      <w:pPr>
        <w:spacing w:after="0"/>
        <w:rPr>
          <w:sz w:val="40"/>
          <w:szCs w:val="40"/>
        </w:rPr>
      </w:pPr>
      <w:r>
        <w:rPr>
          <w:noProof/>
          <w:sz w:val="40"/>
          <w:szCs w:val="40"/>
        </w:rPr>
        <w:drawing>
          <wp:inline distT="0" distB="0" distL="0" distR="0">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75D16" w:rsidRDefault="00A75D16" w:rsidP="002324DA">
      <w:pPr>
        <w:spacing w:after="0"/>
        <w:rPr>
          <w:sz w:val="40"/>
          <w:szCs w:val="40"/>
        </w:rPr>
      </w:pPr>
      <w:r>
        <w:rPr>
          <w:noProof/>
          <w:sz w:val="40"/>
          <w:szCs w:val="40"/>
        </w:rPr>
        <w:drawing>
          <wp:inline distT="0" distB="0" distL="0" distR="0">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15ACA" w:rsidRDefault="00715ACA" w:rsidP="002324DA">
      <w:pPr>
        <w:spacing w:after="0"/>
        <w:rPr>
          <w:sz w:val="24"/>
          <w:szCs w:val="24"/>
        </w:rPr>
      </w:pPr>
    </w:p>
    <w:p w:rsidR="00715ACA" w:rsidRDefault="00715ACA" w:rsidP="002324DA">
      <w:pPr>
        <w:spacing w:after="0"/>
        <w:rPr>
          <w:sz w:val="24"/>
          <w:szCs w:val="24"/>
        </w:rPr>
      </w:pPr>
      <w:r>
        <w:rPr>
          <w:sz w:val="24"/>
          <w:szCs w:val="24"/>
        </w:rPr>
        <w:t>*Actual expenses for the period were $397,839.39. The 708 Board is funded on the county fiscal year 12/1 – 11/30, however agencies are funded on the state fiscal year 7/1 – 6/30 which results in a variance between budgeted and actual expenses each year.</w:t>
      </w:r>
    </w:p>
    <w:p w:rsidR="00715ACA" w:rsidRDefault="00715ACA" w:rsidP="002324DA">
      <w:pPr>
        <w:spacing w:after="0"/>
        <w:rPr>
          <w:sz w:val="24"/>
          <w:szCs w:val="24"/>
        </w:rPr>
      </w:pPr>
    </w:p>
    <w:p w:rsidR="00715ACA" w:rsidRPr="00715ACA" w:rsidRDefault="00715ACA" w:rsidP="002324DA">
      <w:pPr>
        <w:spacing w:after="0"/>
        <w:rPr>
          <w:sz w:val="24"/>
          <w:szCs w:val="24"/>
        </w:rPr>
      </w:pPr>
      <w:r>
        <w:rPr>
          <w:sz w:val="24"/>
          <w:szCs w:val="24"/>
        </w:rPr>
        <w:t>**Unaudited</w:t>
      </w:r>
    </w:p>
    <w:sectPr w:rsidR="00715ACA" w:rsidRPr="00715A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A76"/>
    <w:rsid w:val="00021A76"/>
    <w:rsid w:val="002324DA"/>
    <w:rsid w:val="00715ACA"/>
    <w:rsid w:val="008B478B"/>
    <w:rsid w:val="0092342D"/>
    <w:rsid w:val="00934F69"/>
    <w:rsid w:val="009440C3"/>
    <w:rsid w:val="00A75D16"/>
    <w:rsid w:val="00F00773"/>
    <w:rsid w:val="00F94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002060"/>
    </o:shapedefaults>
    <o:shapelayout v:ext="edit">
      <o:idmap v:ext="edit" data="1"/>
    </o:shapelayout>
  </w:shapeDefaults>
  <w:decimalSymbol w:val="."/>
  <w:listSeparator w:val=","/>
  <w14:docId w14:val="69A0F3B2"/>
  <w15:chartTrackingRefBased/>
  <w15:docId w15:val="{25AB7D3E-A511-4CB8-9291-45AA8147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4E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E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Income $465,872.36</c:v>
                </c:pt>
              </c:strCache>
            </c:strRef>
          </c:tx>
          <c:dPt>
            <c:idx val="0"/>
            <c:bubble3D val="0"/>
            <c:spPr>
              <a:solidFill>
                <a:schemeClr val="accent1"/>
              </a:solidFill>
              <a:ln w="19050">
                <a:solidFill>
                  <a:schemeClr val="lt1"/>
                </a:solidFill>
              </a:ln>
              <a:effectLst/>
            </c:spPr>
          </c:dPt>
          <c:cat>
            <c:strRef>
              <c:f>Sheet1!$A$2</c:f>
              <c:strCache>
                <c:ptCount val="1"/>
                <c:pt idx="0">
                  <c:v>December 1, 2019 - November 30, 2021</c:v>
                </c:pt>
              </c:strCache>
            </c:strRef>
          </c:cat>
          <c:val>
            <c:numRef>
              <c:f>Sheet1!$B$2</c:f>
              <c:numCache>
                <c:formatCode>"$"#,##0.00_);[Red]\("$"#,##0.00\)</c:formatCode>
                <c:ptCount val="1"/>
                <c:pt idx="0">
                  <c:v>465872.36</c:v>
                </c:pt>
              </c:numCache>
            </c:numRef>
          </c:val>
          <c:extLst>
            <c:ext xmlns:c16="http://schemas.microsoft.com/office/drawing/2014/chart" uri="{C3380CC4-5D6E-409C-BE32-E72D297353CC}">
              <c16:uniqueId val="{00000000-86E0-4CDD-A296-D69B88A7834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Budgeted Expenses $381,307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Budgeted Expenses $381,307</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cat>
            <c:strRef>
              <c:f>Sheet1!$A$2:$A$10</c:f>
              <c:strCache>
                <c:ptCount val="9"/>
                <c:pt idx="0">
                  <c:v>Amy Center</c:v>
                </c:pt>
                <c:pt idx="1">
                  <c:v>Big Brothers Big Sisters</c:v>
                </c:pt>
                <c:pt idx="2">
                  <c:v>Clinton Co. Advocates for Recreation</c:v>
                </c:pt>
                <c:pt idx="3">
                  <c:v>Community Link</c:v>
                </c:pt>
                <c:pt idx="4">
                  <c:v>Community Resource Center</c:v>
                </c:pt>
                <c:pt idx="5">
                  <c:v>Coping 4 Life</c:v>
                </c:pt>
                <c:pt idx="6">
                  <c:v>Illinois Center for Autism</c:v>
                </c:pt>
                <c:pt idx="7">
                  <c:v>SAFE</c:v>
                </c:pt>
                <c:pt idx="8">
                  <c:v>Contingency</c:v>
                </c:pt>
              </c:strCache>
            </c:strRef>
          </c:cat>
          <c:val>
            <c:numRef>
              <c:f>Sheet1!$B$2:$B$10</c:f>
              <c:numCache>
                <c:formatCode>General</c:formatCode>
                <c:ptCount val="9"/>
                <c:pt idx="0">
                  <c:v>7500</c:v>
                </c:pt>
                <c:pt idx="1">
                  <c:v>12000</c:v>
                </c:pt>
                <c:pt idx="2">
                  <c:v>25000</c:v>
                </c:pt>
                <c:pt idx="3">
                  <c:v>118000</c:v>
                </c:pt>
                <c:pt idx="4">
                  <c:v>137120</c:v>
                </c:pt>
                <c:pt idx="5">
                  <c:v>15000</c:v>
                </c:pt>
                <c:pt idx="6">
                  <c:v>7000</c:v>
                </c:pt>
                <c:pt idx="7">
                  <c:v>45687</c:v>
                </c:pt>
                <c:pt idx="8">
                  <c:v>14000</c:v>
                </c:pt>
              </c:numCache>
            </c:numRef>
          </c:val>
          <c:extLst>
            <c:ext xmlns:c16="http://schemas.microsoft.com/office/drawing/2014/chart" uri="{C3380CC4-5D6E-409C-BE32-E72D297353CC}">
              <c16:uniqueId val="{00000000-61A6-4BA4-92BD-2680F215FD9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Eifert</dc:creator>
  <cp:keywords/>
  <dc:description/>
  <cp:lastModifiedBy>Sean Eifert</cp:lastModifiedBy>
  <cp:revision>2</cp:revision>
  <cp:lastPrinted>2021-08-07T20:04:00Z</cp:lastPrinted>
  <dcterms:created xsi:type="dcterms:W3CDTF">2021-07-29T14:36:00Z</dcterms:created>
  <dcterms:modified xsi:type="dcterms:W3CDTF">2021-08-07T20:06:00Z</dcterms:modified>
</cp:coreProperties>
</file>